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A2" w:rsidRPr="008425D4" w:rsidRDefault="00B14CA2" w:rsidP="00B14CA2">
      <w:pPr>
        <w:rPr>
          <w:smallCaps/>
        </w:rPr>
      </w:pPr>
      <w:r w:rsidRPr="008425D4">
        <w:rPr>
          <w:smallCaps/>
          <w:noProof/>
        </w:rPr>
        <w:drawing>
          <wp:anchor distT="0" distB="0" distL="114300" distR="114300" simplePos="0" relativeHeight="251659264" behindDoc="1" locked="0" layoutInCell="1" allowOverlap="1" wp14:anchorId="0F97408C" wp14:editId="3893FBD3">
            <wp:simplePos x="0" y="0"/>
            <wp:positionH relativeFrom="column">
              <wp:align>inside</wp:align>
            </wp:positionH>
            <wp:positionV relativeFrom="paragraph">
              <wp:posOffset>3810</wp:posOffset>
            </wp:positionV>
            <wp:extent cx="1219200" cy="3083560"/>
            <wp:effectExtent l="0" t="0" r="0" b="2540"/>
            <wp:wrapTight wrapText="bothSides">
              <wp:wrapPolygon edited="0">
                <wp:start x="0" y="0"/>
                <wp:lineTo x="0" y="21484"/>
                <wp:lineTo x="21263" y="21484"/>
                <wp:lineTo x="21263" y="0"/>
                <wp:lineTo x="0" y="0"/>
              </wp:wrapPolygon>
            </wp:wrapTight>
            <wp:docPr id="7" name="Grafik 7" descr="KEY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VISU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0120" cy="3111518"/>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D4">
        <w:rPr>
          <w:rFonts w:ascii="Calibri" w:hAnsi="Calibri"/>
          <w:b/>
          <w:smallCaps/>
          <w:sz w:val="28"/>
          <w:szCs w:val="28"/>
        </w:rPr>
        <w:t>Presseinformation</w:t>
      </w:r>
      <w:r w:rsidRPr="008425D4">
        <w:rPr>
          <w:rFonts w:ascii="Calibri" w:hAnsi="Calibri"/>
          <w:b/>
          <w:smallCaps/>
          <w:sz w:val="28"/>
          <w:szCs w:val="28"/>
        </w:rPr>
        <w:t xml:space="preserve"> </w:t>
      </w:r>
    </w:p>
    <w:p w:rsidR="00B14CA2" w:rsidRPr="0033007D" w:rsidRDefault="00B14CA2" w:rsidP="00B14CA2"/>
    <w:p w:rsidR="00B14CA2" w:rsidRPr="008425D4" w:rsidRDefault="00B14CA2" w:rsidP="00B14CA2">
      <w:pPr>
        <w:outlineLvl w:val="0"/>
        <w:rPr>
          <w:rFonts w:ascii="Calibri" w:hAnsi="Calibri"/>
          <w:b/>
          <w:smallCaps/>
          <w:sz w:val="28"/>
          <w:szCs w:val="28"/>
        </w:rPr>
      </w:pPr>
      <w:r w:rsidRPr="008425D4">
        <w:rPr>
          <w:rFonts w:ascii="Calibri" w:hAnsi="Calibri"/>
          <w:b/>
          <w:smallCaps/>
          <w:sz w:val="28"/>
          <w:szCs w:val="28"/>
        </w:rPr>
        <w:t>Tierschutzkochmütze für Rebional</w:t>
      </w:r>
      <w:r w:rsidR="00305E5A" w:rsidRPr="008425D4">
        <w:rPr>
          <w:rFonts w:ascii="Calibri" w:hAnsi="Calibri"/>
          <w:b/>
          <w:smallCaps/>
          <w:sz w:val="28"/>
          <w:szCs w:val="28"/>
        </w:rPr>
        <w:t xml:space="preserve"> GmbH</w:t>
      </w:r>
    </w:p>
    <w:p w:rsidR="00B14CA2" w:rsidRPr="0033007D" w:rsidRDefault="0006700D" w:rsidP="003207C0">
      <w:pPr>
        <w:jc w:val="both"/>
        <w:rPr>
          <w:rFonts w:ascii="Calibri" w:hAnsi="Calibri"/>
          <w:b/>
          <w:i/>
        </w:rPr>
      </w:pPr>
      <w:r>
        <w:rPr>
          <w:rFonts w:ascii="Calibri" w:hAnsi="Calibri"/>
          <w:i/>
        </w:rPr>
        <w:t xml:space="preserve">Münchner Schweisfurth-Stiftung ehrt </w:t>
      </w:r>
      <w:r w:rsidR="00850C52">
        <w:rPr>
          <w:rFonts w:ascii="Calibri" w:hAnsi="Calibri"/>
          <w:i/>
        </w:rPr>
        <w:t xml:space="preserve">die </w:t>
      </w:r>
      <w:proofErr w:type="spellStart"/>
      <w:r>
        <w:rPr>
          <w:rFonts w:ascii="Calibri" w:hAnsi="Calibri"/>
          <w:i/>
        </w:rPr>
        <w:t>Rebional</w:t>
      </w:r>
      <w:proofErr w:type="spellEnd"/>
      <w:r>
        <w:rPr>
          <w:rFonts w:ascii="Calibri" w:hAnsi="Calibri"/>
          <w:i/>
        </w:rPr>
        <w:t xml:space="preserve"> </w:t>
      </w:r>
      <w:r w:rsidR="00850C52">
        <w:rPr>
          <w:rFonts w:ascii="Calibri" w:hAnsi="Calibri"/>
          <w:i/>
        </w:rPr>
        <w:t xml:space="preserve">GmbH </w:t>
      </w:r>
      <w:r>
        <w:rPr>
          <w:rFonts w:ascii="Calibri" w:hAnsi="Calibri"/>
          <w:i/>
        </w:rPr>
        <w:t xml:space="preserve">in Herdecke für ihr </w:t>
      </w:r>
      <w:r w:rsidR="00B14CA2">
        <w:rPr>
          <w:rFonts w:ascii="Calibri" w:hAnsi="Calibri"/>
          <w:i/>
        </w:rPr>
        <w:t>Engagement für mehr Tierwohl, Umweltschutz und Qualität in der Gemein</w:t>
      </w:r>
      <w:r w:rsidR="00850C52">
        <w:rPr>
          <w:rFonts w:ascii="Calibri" w:hAnsi="Calibri"/>
          <w:i/>
        </w:rPr>
        <w:t>-</w:t>
      </w:r>
      <w:proofErr w:type="spellStart"/>
      <w:r w:rsidR="00B14CA2">
        <w:rPr>
          <w:rFonts w:ascii="Calibri" w:hAnsi="Calibri"/>
          <w:i/>
        </w:rPr>
        <w:t>schaftsverpflegung</w:t>
      </w:r>
      <w:proofErr w:type="spellEnd"/>
      <w:r w:rsidR="00B14CA2">
        <w:rPr>
          <w:rFonts w:ascii="Calibri" w:hAnsi="Calibri"/>
          <w:i/>
        </w:rPr>
        <w:t xml:space="preserve"> </w:t>
      </w:r>
    </w:p>
    <w:p w:rsidR="00B14CA2" w:rsidRDefault="00B14CA2" w:rsidP="00B14CA2">
      <w:pPr>
        <w:rPr>
          <w:rFonts w:ascii="Calibri" w:hAnsi="Calibri"/>
          <w:b/>
          <w:sz w:val="28"/>
          <w:szCs w:val="28"/>
        </w:rPr>
      </w:pPr>
    </w:p>
    <w:p w:rsidR="00B14CA2" w:rsidRPr="00305E5A" w:rsidRDefault="00B14CA2" w:rsidP="00B14CA2">
      <w:pPr>
        <w:jc w:val="both"/>
        <w:rPr>
          <w:rFonts w:ascii="Calibri" w:hAnsi="Calibri"/>
          <w:b/>
          <w:bCs/>
          <w:sz w:val="22"/>
          <w:szCs w:val="22"/>
        </w:rPr>
      </w:pPr>
      <w:r w:rsidRPr="0006700D">
        <w:rPr>
          <w:rFonts w:ascii="Calibri" w:hAnsi="Calibri"/>
          <w:b/>
          <w:bCs/>
          <w:i/>
          <w:sz w:val="22"/>
          <w:szCs w:val="22"/>
        </w:rPr>
        <w:t xml:space="preserve">München/Herdecke 30. </w:t>
      </w:r>
      <w:r w:rsidRPr="00305E5A">
        <w:rPr>
          <w:rFonts w:ascii="Calibri" w:hAnsi="Calibri"/>
          <w:b/>
          <w:bCs/>
          <w:i/>
          <w:sz w:val="22"/>
          <w:szCs w:val="22"/>
        </w:rPr>
        <w:t>März 2015</w:t>
      </w:r>
      <w:r w:rsidRPr="00305E5A">
        <w:rPr>
          <w:rFonts w:ascii="Calibri" w:hAnsi="Calibri"/>
          <w:b/>
          <w:bCs/>
          <w:sz w:val="22"/>
          <w:szCs w:val="22"/>
        </w:rPr>
        <w:t xml:space="preserve"> – </w:t>
      </w:r>
      <w:r w:rsidR="00305E5A">
        <w:rPr>
          <w:rFonts w:ascii="Calibri" w:hAnsi="Calibri"/>
          <w:b/>
          <w:bCs/>
          <w:sz w:val="22"/>
          <w:szCs w:val="22"/>
        </w:rPr>
        <w:t>Patienten und Angestellte mit gesundem Essen in Bio-Qualität</w:t>
      </w:r>
      <w:r w:rsidR="00305E5A" w:rsidRPr="00305E5A">
        <w:rPr>
          <w:rFonts w:ascii="Calibri" w:hAnsi="Calibri"/>
          <w:b/>
          <w:bCs/>
          <w:sz w:val="22"/>
          <w:szCs w:val="22"/>
        </w:rPr>
        <w:t xml:space="preserve"> </w:t>
      </w:r>
      <w:r w:rsidR="00305E5A">
        <w:rPr>
          <w:rFonts w:ascii="Calibri" w:hAnsi="Calibri"/>
          <w:b/>
          <w:bCs/>
          <w:sz w:val="22"/>
          <w:szCs w:val="22"/>
        </w:rPr>
        <w:t>zu verwöhnen, das hohen Umwelt- und Tierschutzansprüchen genügt, das war die</w:t>
      </w:r>
      <w:r w:rsidR="00305E5A" w:rsidRPr="00305E5A">
        <w:rPr>
          <w:rFonts w:ascii="Calibri" w:hAnsi="Calibri"/>
          <w:b/>
          <w:bCs/>
          <w:sz w:val="22"/>
          <w:szCs w:val="22"/>
        </w:rPr>
        <w:t xml:space="preserve"> Vision </w:t>
      </w:r>
      <w:r w:rsidR="003207C0">
        <w:rPr>
          <w:rFonts w:ascii="Calibri" w:hAnsi="Calibri"/>
          <w:b/>
          <w:bCs/>
          <w:sz w:val="22"/>
          <w:szCs w:val="22"/>
        </w:rPr>
        <w:t xml:space="preserve">von Deutschlands größter </w:t>
      </w:r>
      <w:r w:rsidR="0006700D">
        <w:rPr>
          <w:rFonts w:ascii="Calibri" w:hAnsi="Calibri"/>
          <w:b/>
          <w:bCs/>
          <w:sz w:val="22"/>
          <w:szCs w:val="22"/>
        </w:rPr>
        <w:t>anthroposophischer</w:t>
      </w:r>
      <w:r w:rsidR="00305E5A">
        <w:rPr>
          <w:rFonts w:ascii="Calibri" w:hAnsi="Calibri"/>
          <w:b/>
          <w:bCs/>
          <w:sz w:val="22"/>
          <w:szCs w:val="22"/>
        </w:rPr>
        <w:t xml:space="preserve"> Klinik </w:t>
      </w:r>
      <w:r w:rsidR="003207C0">
        <w:rPr>
          <w:rFonts w:ascii="Calibri" w:hAnsi="Calibri"/>
          <w:b/>
          <w:bCs/>
          <w:sz w:val="22"/>
          <w:szCs w:val="22"/>
        </w:rPr>
        <w:t xml:space="preserve">in </w:t>
      </w:r>
      <w:r w:rsidR="00305E5A">
        <w:rPr>
          <w:rFonts w:ascii="Calibri" w:hAnsi="Calibri"/>
          <w:b/>
          <w:bCs/>
          <w:sz w:val="22"/>
          <w:szCs w:val="22"/>
        </w:rPr>
        <w:t>Herdecke</w:t>
      </w:r>
      <w:r w:rsidR="003207C0">
        <w:rPr>
          <w:rFonts w:ascii="Calibri" w:hAnsi="Calibri"/>
          <w:b/>
          <w:bCs/>
          <w:sz w:val="22"/>
          <w:szCs w:val="22"/>
        </w:rPr>
        <w:t xml:space="preserve"> (NRW)</w:t>
      </w:r>
      <w:r w:rsidR="00305E5A">
        <w:rPr>
          <w:rFonts w:ascii="Calibri" w:hAnsi="Calibri"/>
          <w:b/>
          <w:bCs/>
          <w:sz w:val="22"/>
          <w:szCs w:val="22"/>
        </w:rPr>
        <w:t>. Daraus entstand die Rebional GmbH, die heute bundesweit Bio-Catering, Beratung und die Entwicklung entsprechender Küchenkonzepte anbietet</w:t>
      </w:r>
      <w:r w:rsidR="00E77B09">
        <w:rPr>
          <w:rFonts w:ascii="Calibri" w:hAnsi="Calibri"/>
          <w:b/>
          <w:bCs/>
          <w:sz w:val="22"/>
          <w:szCs w:val="22"/>
        </w:rPr>
        <w:t>. Bis zu 7</w:t>
      </w:r>
      <w:r w:rsidR="00305E5A">
        <w:rPr>
          <w:rFonts w:ascii="Calibri" w:hAnsi="Calibri"/>
          <w:b/>
          <w:bCs/>
          <w:sz w:val="22"/>
          <w:szCs w:val="22"/>
        </w:rPr>
        <w:t xml:space="preserve">.500 Essen liefert Rebional täglich aus – an </w:t>
      </w:r>
      <w:r w:rsidR="003207C0">
        <w:rPr>
          <w:rFonts w:ascii="Calibri" w:hAnsi="Calibri"/>
          <w:b/>
          <w:bCs/>
          <w:sz w:val="22"/>
          <w:szCs w:val="22"/>
        </w:rPr>
        <w:t>Kliniken</w:t>
      </w:r>
      <w:r w:rsidR="00305E5A">
        <w:rPr>
          <w:rFonts w:ascii="Calibri" w:hAnsi="Calibri"/>
          <w:b/>
          <w:bCs/>
          <w:sz w:val="22"/>
          <w:szCs w:val="22"/>
        </w:rPr>
        <w:t xml:space="preserve">, Seniorenheime, </w:t>
      </w:r>
      <w:r w:rsidR="003207C0">
        <w:rPr>
          <w:rFonts w:ascii="Calibri" w:hAnsi="Calibri"/>
          <w:b/>
          <w:bCs/>
          <w:sz w:val="22"/>
          <w:szCs w:val="22"/>
        </w:rPr>
        <w:t xml:space="preserve">Unternehmen, </w:t>
      </w:r>
      <w:r w:rsidR="00305E5A">
        <w:rPr>
          <w:rFonts w:ascii="Calibri" w:hAnsi="Calibri"/>
          <w:b/>
          <w:bCs/>
          <w:sz w:val="22"/>
          <w:szCs w:val="22"/>
        </w:rPr>
        <w:t xml:space="preserve">Kindergärten und Schulen. Für seinen steten Einsatz für mehr Frische, Umweltverantwortung und Tierwohl in der Gemeinschaftsverpflegung wurde das Unternehmen am 30. März 2015 von der Münchner Schweisfurth-Stiftung mit einer Tierschutzkochmütze ausgezeichnet. </w:t>
      </w:r>
    </w:p>
    <w:p w:rsidR="00B14CA2" w:rsidRPr="00305E5A" w:rsidRDefault="00B14CA2" w:rsidP="00B14CA2">
      <w:pPr>
        <w:pStyle w:val="NurText"/>
        <w:jc w:val="both"/>
        <w:rPr>
          <w:szCs w:val="22"/>
        </w:rPr>
      </w:pPr>
    </w:p>
    <w:p w:rsidR="00B14CA2" w:rsidRPr="00305E5A" w:rsidRDefault="00B14CA2" w:rsidP="00B14CA2">
      <w:pPr>
        <w:pStyle w:val="NurText"/>
        <w:jc w:val="both"/>
        <w:rPr>
          <w:szCs w:val="22"/>
        </w:rPr>
      </w:pPr>
    </w:p>
    <w:p w:rsidR="00FC79FA" w:rsidRDefault="008425D4" w:rsidP="00FC79FA">
      <w:pPr>
        <w:pStyle w:val="NurText"/>
        <w:jc w:val="both"/>
        <w:rPr>
          <w:szCs w:val="22"/>
        </w:rPr>
      </w:pPr>
      <w:r>
        <w:rPr>
          <w:szCs w:val="22"/>
        </w:rPr>
        <w:t>Zu</w:t>
      </w:r>
      <w:r w:rsidR="005D195D">
        <w:rPr>
          <w:szCs w:val="22"/>
        </w:rPr>
        <w:t xml:space="preserve"> </w:t>
      </w:r>
      <w:r>
        <w:rPr>
          <w:szCs w:val="22"/>
        </w:rPr>
        <w:t xml:space="preserve">viel, zu fett, </w:t>
      </w:r>
      <w:r w:rsidR="00FC79FA">
        <w:rPr>
          <w:szCs w:val="22"/>
        </w:rPr>
        <w:t xml:space="preserve">zu </w:t>
      </w:r>
      <w:proofErr w:type="spellStart"/>
      <w:r w:rsidR="00FC79FA">
        <w:rPr>
          <w:szCs w:val="22"/>
        </w:rPr>
        <w:t>fleischlastig</w:t>
      </w:r>
      <w:proofErr w:type="spellEnd"/>
      <w:r w:rsidR="00FC79FA">
        <w:rPr>
          <w:szCs w:val="22"/>
        </w:rPr>
        <w:t xml:space="preserve">, </w:t>
      </w:r>
      <w:r>
        <w:rPr>
          <w:szCs w:val="22"/>
        </w:rPr>
        <w:t xml:space="preserve">zu stark verarbeitet – gerade in der Gemeinschaftsverpflegung sind Lebensmittel häufig nur noch Kostenfaktor. Wenn der Preis einziges Orientierungsmerkmal ist, bleiben Qualität, Geschmack und Frische zwangsläufig auf der Strecke. Diese Entwicklung ist fatal, wenn man bedenkt, dass Menschen im Falle von Klinikverpflegung doch gesund und im Falle von Kita- und Schulcatering gesund groß werden </w:t>
      </w:r>
      <w:r w:rsidR="00FC79FA">
        <w:rPr>
          <w:szCs w:val="22"/>
        </w:rPr>
        <w:t>wollen</w:t>
      </w:r>
      <w:r>
        <w:rPr>
          <w:szCs w:val="22"/>
        </w:rPr>
        <w:t xml:space="preserve">. </w:t>
      </w:r>
      <w:r w:rsidR="00FC79FA">
        <w:rPr>
          <w:szCs w:val="22"/>
        </w:rPr>
        <w:t>Und noch an anderer Stelle macht sich der Billigwahn bemerkbar: Umwelt, Klima und Tierschutz leiden unter den Produktionsbedingungen. Die weltweit</w:t>
      </w:r>
      <w:r w:rsidRPr="008425D4">
        <w:rPr>
          <w:szCs w:val="22"/>
        </w:rPr>
        <w:t xml:space="preserve"> </w:t>
      </w:r>
      <w:r w:rsidR="0006700D">
        <w:rPr>
          <w:szCs w:val="22"/>
        </w:rPr>
        <w:t xml:space="preserve">über </w:t>
      </w:r>
      <w:r w:rsidRPr="008425D4">
        <w:rPr>
          <w:szCs w:val="22"/>
        </w:rPr>
        <w:t>50 Milliarden landwirtschaftlich genutzte</w:t>
      </w:r>
      <w:r w:rsidR="00FC79FA">
        <w:rPr>
          <w:szCs w:val="22"/>
        </w:rPr>
        <w:t>n</w:t>
      </w:r>
      <w:r w:rsidRPr="008425D4">
        <w:rPr>
          <w:szCs w:val="22"/>
        </w:rPr>
        <w:t xml:space="preserve"> Tiere </w:t>
      </w:r>
      <w:r w:rsidR="00FC79FA">
        <w:rPr>
          <w:szCs w:val="22"/>
        </w:rPr>
        <w:t xml:space="preserve">fristen </w:t>
      </w:r>
      <w:r w:rsidRPr="008425D4">
        <w:rPr>
          <w:szCs w:val="22"/>
        </w:rPr>
        <w:t xml:space="preserve">ihr Dasein </w:t>
      </w:r>
      <w:r w:rsidR="00FC79FA">
        <w:rPr>
          <w:szCs w:val="22"/>
        </w:rPr>
        <w:t>größtenteils</w:t>
      </w:r>
      <w:r w:rsidR="00FC79FA" w:rsidRPr="008425D4">
        <w:rPr>
          <w:szCs w:val="22"/>
        </w:rPr>
        <w:t xml:space="preserve"> </w:t>
      </w:r>
      <w:r w:rsidRPr="008425D4">
        <w:rPr>
          <w:szCs w:val="22"/>
        </w:rPr>
        <w:t xml:space="preserve">in nicht tiergerechten, industriellen Tierhaltungsanlagen. </w:t>
      </w:r>
    </w:p>
    <w:p w:rsidR="00E77B09" w:rsidRDefault="00FC79FA" w:rsidP="00FC79FA">
      <w:pPr>
        <w:pStyle w:val="NurText"/>
        <w:jc w:val="both"/>
        <w:rPr>
          <w:szCs w:val="22"/>
        </w:rPr>
      </w:pPr>
      <w:r>
        <w:rPr>
          <w:szCs w:val="22"/>
        </w:rPr>
        <w:t xml:space="preserve">Doch es geht auch anders: Die Rebional GmbH in Herdecke bietet ihrem stetig wachsenden Kundenkreis </w:t>
      </w:r>
      <w:r w:rsidR="00040342">
        <w:rPr>
          <w:szCs w:val="22"/>
        </w:rPr>
        <w:t xml:space="preserve">gesunde Bio-Gerichte aus frischen, saisonalen und regionalen Zutaten. </w:t>
      </w:r>
      <w:r w:rsidR="00E77B09">
        <w:rPr>
          <w:szCs w:val="22"/>
        </w:rPr>
        <w:t xml:space="preserve">Auch </w:t>
      </w:r>
      <w:r w:rsidR="001F7CD2">
        <w:rPr>
          <w:szCs w:val="22"/>
        </w:rPr>
        <w:t xml:space="preserve">komplette </w:t>
      </w:r>
      <w:r w:rsidR="00E77B09">
        <w:rPr>
          <w:szCs w:val="22"/>
        </w:rPr>
        <w:t xml:space="preserve">vegetarische </w:t>
      </w:r>
      <w:proofErr w:type="spellStart"/>
      <w:r w:rsidR="001F7CD2">
        <w:rPr>
          <w:szCs w:val="22"/>
        </w:rPr>
        <w:t>Menulinien</w:t>
      </w:r>
      <w:proofErr w:type="spellEnd"/>
      <w:r w:rsidR="001F7CD2">
        <w:rPr>
          <w:szCs w:val="22"/>
        </w:rPr>
        <w:t xml:space="preserve"> hat das Unternehmen im Programm – vorbildlich, wenn man bedenkt, dass nicht zuletzt der hohe Anteil von tierischen Lebensmitteln gesundheitliche Probleme nach sich ziehen kann</w:t>
      </w:r>
      <w:r w:rsidR="00E77B09">
        <w:rPr>
          <w:szCs w:val="22"/>
        </w:rPr>
        <w:t xml:space="preserve">. </w:t>
      </w:r>
      <w:r w:rsidR="00040342">
        <w:rPr>
          <w:szCs w:val="22"/>
        </w:rPr>
        <w:t xml:space="preserve">2013 eröffnete das Catering- und Beratungsunternehmen im </w:t>
      </w:r>
      <w:r w:rsidR="004C5EFD">
        <w:rPr>
          <w:szCs w:val="22"/>
        </w:rPr>
        <w:t xml:space="preserve">südlichen Ruhrgebiet </w:t>
      </w:r>
      <w:r w:rsidR="00E77B09">
        <w:rPr>
          <w:szCs w:val="22"/>
        </w:rPr>
        <w:t xml:space="preserve">eine der modernsten und größten Bio-Küchen Deutschlands. Fast 150 Mitarbeiter beschäftigt </w:t>
      </w:r>
      <w:r w:rsidR="001F7CD2">
        <w:rPr>
          <w:szCs w:val="22"/>
        </w:rPr>
        <w:t>das Unternehmen</w:t>
      </w:r>
      <w:r w:rsidR="00E77B09">
        <w:rPr>
          <w:szCs w:val="22"/>
        </w:rPr>
        <w:t xml:space="preserve"> mittlerweile</w:t>
      </w:r>
      <w:r w:rsidR="004C5EFD">
        <w:rPr>
          <w:szCs w:val="22"/>
        </w:rPr>
        <w:t xml:space="preserve"> bundesweit</w:t>
      </w:r>
      <w:r w:rsidR="00E77B09">
        <w:rPr>
          <w:szCs w:val="22"/>
        </w:rPr>
        <w:t xml:space="preserve">, das sich die Verbindung von Genuss, Esskultur und Verantwortung auf die Fahnen geschrieben hat. </w:t>
      </w:r>
      <w:r w:rsidR="004C5EFD">
        <w:rPr>
          <w:szCs w:val="22"/>
        </w:rPr>
        <w:t xml:space="preserve">Geschäftsleiter Oliver Kohl drückt den Anspruch des Teams von Rebional in einem Leitsatz so aus: </w:t>
      </w:r>
      <w:r w:rsidR="00A55B7F">
        <w:rPr>
          <w:szCs w:val="22"/>
        </w:rPr>
        <w:t>Der Sinn unseres nachhaltigen Handelns bei Rebional ist</w:t>
      </w:r>
      <w:r w:rsidR="004C5EFD">
        <w:rPr>
          <w:szCs w:val="22"/>
        </w:rPr>
        <w:t xml:space="preserve"> es, die Gemeinschaftsverpflegung „besserer“ zu machen!</w:t>
      </w:r>
    </w:p>
    <w:p w:rsidR="00B14CA2" w:rsidRPr="00FC79FA" w:rsidRDefault="00E77B09" w:rsidP="00B14CA2">
      <w:pPr>
        <w:pStyle w:val="NurText"/>
        <w:jc w:val="both"/>
        <w:rPr>
          <w:szCs w:val="22"/>
        </w:rPr>
      </w:pPr>
      <w:r>
        <w:rPr>
          <w:szCs w:val="22"/>
        </w:rPr>
        <w:t xml:space="preserve">Für ihr Engagement in Sachen gesunde und tierfreundliche Gemeinschaftsverpflegung wurde </w:t>
      </w:r>
      <w:r w:rsidR="0006700D">
        <w:rPr>
          <w:szCs w:val="22"/>
        </w:rPr>
        <w:t xml:space="preserve">die </w:t>
      </w:r>
      <w:r>
        <w:rPr>
          <w:szCs w:val="22"/>
        </w:rPr>
        <w:t xml:space="preserve">Rebional </w:t>
      </w:r>
      <w:r w:rsidR="0006700D">
        <w:rPr>
          <w:szCs w:val="22"/>
        </w:rPr>
        <w:t xml:space="preserve">GmbH </w:t>
      </w:r>
      <w:r>
        <w:rPr>
          <w:szCs w:val="22"/>
        </w:rPr>
        <w:t xml:space="preserve">am 30. März von der Münchner Schweisfurth-Stiftung im Rahmen ihres Projekts </w:t>
      </w:r>
      <w:r w:rsidRPr="00E77B09">
        <w:rPr>
          <w:i/>
          <w:szCs w:val="22"/>
        </w:rPr>
        <w:t>Tierschutz auf dem Teller</w:t>
      </w:r>
      <w:r>
        <w:rPr>
          <w:szCs w:val="22"/>
        </w:rPr>
        <w:t xml:space="preserve"> mit einer Tierschutzkochmütze ausgezeichnet. Das Projekt möchte </w:t>
      </w:r>
      <w:r w:rsidR="001F7CD2">
        <w:rPr>
          <w:szCs w:val="22"/>
        </w:rPr>
        <w:t>auf Tier- und Umweltschutzbelange in der Gastronomie und Gemeinschaftsverpflegung aufmerksam machen und zeichnet Leuchttürme für vorbildliche Konzepte in Sachen nachhaltige Ernährung aus. „Von Rebional geht eine echte Signalwirkung aus“ meint Projektleiter</w:t>
      </w:r>
      <w:r w:rsidR="005D195D">
        <w:rPr>
          <w:szCs w:val="22"/>
        </w:rPr>
        <w:t>i</w:t>
      </w:r>
      <w:r w:rsidR="001F7CD2">
        <w:rPr>
          <w:szCs w:val="22"/>
        </w:rPr>
        <w:t xml:space="preserve">n Isabel Boergen von der Schweisfurth-Stiftung. Frische und gesunde Lebensmittel in ökologischer Qualität hätten zwar ihren Preis – durch kluges Management, langfristige und enge Lieferantenbindung und entsprechende Kundenkommunikation könne man </w:t>
      </w:r>
      <w:r w:rsidR="0006700D">
        <w:rPr>
          <w:szCs w:val="22"/>
        </w:rPr>
        <w:t xml:space="preserve">aber </w:t>
      </w:r>
      <w:r w:rsidR="001F7CD2">
        <w:rPr>
          <w:szCs w:val="22"/>
        </w:rPr>
        <w:t xml:space="preserve">im Biosegment erfolgreich </w:t>
      </w:r>
      <w:r w:rsidR="001F7CD2" w:rsidRPr="001F7CD2">
        <w:rPr>
          <w:i/>
          <w:szCs w:val="22"/>
        </w:rPr>
        <w:t>und</w:t>
      </w:r>
      <w:r w:rsidR="001F7CD2">
        <w:rPr>
          <w:szCs w:val="22"/>
        </w:rPr>
        <w:t xml:space="preserve"> nachhaltig wirtschaften. </w:t>
      </w:r>
    </w:p>
    <w:p w:rsidR="00B14CA2" w:rsidRPr="00FC79FA" w:rsidRDefault="00B14CA2" w:rsidP="00B14CA2">
      <w:pPr>
        <w:pStyle w:val="NurText"/>
        <w:jc w:val="both"/>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B14CA2" w:rsidRPr="004F0C78" w:rsidTr="009A78DD">
        <w:tc>
          <w:tcPr>
            <w:tcW w:w="5670" w:type="dxa"/>
            <w:shd w:val="clear" w:color="auto" w:fill="auto"/>
          </w:tcPr>
          <w:p w:rsidR="004E03AA" w:rsidRDefault="00111B47" w:rsidP="00111B47">
            <w:pPr>
              <w:pStyle w:val="NurText"/>
            </w:pPr>
            <w:r>
              <w:t>Rebional GmbH</w:t>
            </w:r>
            <w:r>
              <w:br/>
            </w:r>
            <w:r w:rsidR="004E03AA">
              <w:t>Gerhard-Kienle-Weg 4</w:t>
            </w:r>
          </w:p>
          <w:p w:rsidR="004E03AA" w:rsidRPr="00305E5A" w:rsidRDefault="004E03AA" w:rsidP="004E03AA">
            <w:pPr>
              <w:pStyle w:val="NurText"/>
              <w:jc w:val="both"/>
            </w:pPr>
            <w:r w:rsidRPr="00305E5A">
              <w:t>D - 58313 Herdecke</w:t>
            </w:r>
          </w:p>
          <w:p w:rsidR="004E03AA" w:rsidRPr="00305E5A" w:rsidRDefault="004E03AA" w:rsidP="004E03AA">
            <w:pPr>
              <w:pStyle w:val="NurText"/>
              <w:jc w:val="both"/>
            </w:pPr>
            <w:r w:rsidRPr="00305E5A">
              <w:t>Tel: 02330 9898 10</w:t>
            </w:r>
          </w:p>
          <w:p w:rsidR="004E03AA" w:rsidRPr="00305E5A" w:rsidRDefault="004E03AA" w:rsidP="004E03AA">
            <w:pPr>
              <w:pStyle w:val="NurText"/>
              <w:jc w:val="both"/>
            </w:pPr>
            <w:r w:rsidRPr="00305E5A">
              <w:t xml:space="preserve">Fax: 02330 989812 91 </w:t>
            </w:r>
          </w:p>
          <w:p w:rsidR="004E03AA" w:rsidRPr="00305E5A" w:rsidRDefault="004E03AA" w:rsidP="004E03AA">
            <w:pPr>
              <w:pStyle w:val="NurText"/>
              <w:jc w:val="both"/>
            </w:pPr>
            <w:r w:rsidRPr="00305E5A">
              <w:t xml:space="preserve">E-Mail: </w:t>
            </w:r>
            <w:hyperlink r:id="rId6" w:history="1">
              <w:r w:rsidRPr="00305E5A">
                <w:rPr>
                  <w:rStyle w:val="Hyperlink"/>
                </w:rPr>
                <w:t>info@rebional.de</w:t>
              </w:r>
            </w:hyperlink>
            <w:r w:rsidRPr="00305E5A">
              <w:t xml:space="preserve"> </w:t>
            </w:r>
          </w:p>
          <w:p w:rsidR="00B14CA2" w:rsidRPr="004E03AA" w:rsidRDefault="004E03AA" w:rsidP="004E03AA">
            <w:pPr>
              <w:pStyle w:val="NurText"/>
              <w:jc w:val="both"/>
              <w:rPr>
                <w:b/>
                <w:lang w:val="en-US"/>
              </w:rPr>
            </w:pPr>
            <w:r w:rsidRPr="004E03AA">
              <w:rPr>
                <w:lang w:val="en-US"/>
              </w:rPr>
              <w:t xml:space="preserve">Website: </w:t>
            </w:r>
            <w:hyperlink r:id="rId7" w:history="1">
              <w:r w:rsidRPr="004E03AA">
                <w:rPr>
                  <w:rStyle w:val="Hyperlink"/>
                  <w:lang w:val="en-US"/>
                </w:rPr>
                <w:t>www.rebional.de</w:t>
              </w:r>
            </w:hyperlink>
          </w:p>
        </w:tc>
        <w:tc>
          <w:tcPr>
            <w:tcW w:w="3969" w:type="dxa"/>
            <w:shd w:val="clear" w:color="auto" w:fill="auto"/>
          </w:tcPr>
          <w:p w:rsidR="00B14CA2" w:rsidRPr="004F0C78" w:rsidRDefault="004E03AA" w:rsidP="009A78DD">
            <w:pPr>
              <w:pStyle w:val="NurText"/>
              <w:jc w:val="both"/>
            </w:pPr>
            <w:r>
              <w:rPr>
                <w:noProof/>
                <w:lang w:eastAsia="de-DE"/>
              </w:rPr>
              <w:drawing>
                <wp:inline distT="0" distB="0" distL="0" distR="0" wp14:anchorId="14E01FCD" wp14:editId="7530BCBB">
                  <wp:extent cx="2381250" cy="1047750"/>
                  <wp:effectExtent l="0" t="0" r="0" b="0"/>
                  <wp:docPr id="2" name="Grafik 2" descr="logo-reb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b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inline>
              </w:drawing>
            </w:r>
          </w:p>
        </w:tc>
      </w:tr>
    </w:tbl>
    <w:p w:rsidR="00B14CA2" w:rsidRPr="004F0C78" w:rsidRDefault="00B14CA2" w:rsidP="00B14CA2">
      <w:pPr>
        <w:rPr>
          <w:rFonts w:ascii="Calibri" w:hAnsi="Calibri"/>
          <w:b/>
          <w:bCs/>
        </w:rPr>
      </w:pPr>
    </w:p>
    <w:p w:rsidR="00B14CA2" w:rsidRDefault="00B14CA2" w:rsidP="00B14CA2">
      <w:pPr>
        <w:jc w:val="center"/>
        <w:rPr>
          <w:rFonts w:ascii="Calibri" w:hAnsi="Calibri"/>
          <w:bCs/>
          <w:sz w:val="20"/>
          <w:szCs w:val="20"/>
        </w:rPr>
      </w:pPr>
      <w:r w:rsidRPr="00D30D75">
        <w:rPr>
          <w:rFonts w:ascii="Calibri" w:hAnsi="Calibri"/>
          <w:bCs/>
          <w:sz w:val="20"/>
          <w:szCs w:val="20"/>
        </w:rPr>
        <w:t xml:space="preserve">// </w:t>
      </w:r>
      <w:r w:rsidR="00DD53CA">
        <w:rPr>
          <w:rFonts w:ascii="Calibri" w:hAnsi="Calibri"/>
          <w:bCs/>
          <w:sz w:val="20"/>
          <w:szCs w:val="20"/>
        </w:rPr>
        <w:t>3.</w:t>
      </w:r>
      <w:bookmarkStart w:id="0" w:name="_GoBack"/>
      <w:bookmarkEnd w:id="0"/>
      <w:r w:rsidR="005D195D">
        <w:rPr>
          <w:rFonts w:ascii="Calibri" w:hAnsi="Calibri"/>
          <w:bCs/>
          <w:sz w:val="20"/>
          <w:szCs w:val="20"/>
        </w:rPr>
        <w:t>389</w:t>
      </w:r>
      <w:r w:rsidR="005D195D" w:rsidRPr="00D30D75">
        <w:rPr>
          <w:rFonts w:ascii="Calibri" w:hAnsi="Calibri"/>
          <w:bCs/>
          <w:sz w:val="20"/>
          <w:szCs w:val="20"/>
        </w:rPr>
        <w:t xml:space="preserve"> </w:t>
      </w:r>
      <w:r w:rsidRPr="00D30D75">
        <w:rPr>
          <w:rFonts w:ascii="Calibri" w:hAnsi="Calibri"/>
          <w:bCs/>
          <w:sz w:val="20"/>
          <w:szCs w:val="20"/>
        </w:rPr>
        <w:t>Zeichen (inkl. LZ), Abdruc</w:t>
      </w:r>
      <w:r>
        <w:rPr>
          <w:rFonts w:ascii="Calibri" w:hAnsi="Calibri"/>
          <w:bCs/>
          <w:sz w:val="20"/>
          <w:szCs w:val="20"/>
        </w:rPr>
        <w:t>k hon</w:t>
      </w:r>
      <w:r w:rsidRPr="00D30D75">
        <w:rPr>
          <w:rFonts w:ascii="Calibri" w:hAnsi="Calibri"/>
          <w:bCs/>
          <w:sz w:val="20"/>
          <w:szCs w:val="20"/>
        </w:rPr>
        <w:t>orarfrei, Beleg erbeten //</w:t>
      </w:r>
      <w:r>
        <w:rPr>
          <w:rFonts w:ascii="Calibri" w:hAnsi="Calibri"/>
          <w:bCs/>
          <w:sz w:val="20"/>
          <w:szCs w:val="20"/>
        </w:rPr>
        <w:br w:type="page"/>
      </w:r>
    </w:p>
    <w:p w:rsidR="00B14CA2" w:rsidRPr="00D30D75" w:rsidRDefault="00B14CA2" w:rsidP="00B14CA2">
      <w:pPr>
        <w:jc w:val="center"/>
        <w:rPr>
          <w:rFonts w:ascii="Calibri" w:hAnsi="Calibri"/>
          <w:bCs/>
          <w:sz w:val="20"/>
          <w:szCs w:val="20"/>
        </w:rPr>
      </w:pPr>
    </w:p>
    <w:p w:rsidR="0009167F" w:rsidRPr="0009167F" w:rsidRDefault="0009167F" w:rsidP="0009167F">
      <w:pPr>
        <w:rPr>
          <w:rFonts w:asciiTheme="minorHAnsi" w:hAnsiTheme="minorHAnsi"/>
          <w:b/>
          <w:bCs/>
          <w:smallCaps/>
          <w:sz w:val="28"/>
          <w:szCs w:val="28"/>
        </w:rPr>
      </w:pPr>
      <w:r w:rsidRPr="0009167F">
        <w:rPr>
          <w:rFonts w:asciiTheme="minorHAnsi" w:hAnsiTheme="minorHAnsi"/>
          <w:b/>
          <w:bCs/>
          <w:smallCaps/>
          <w:sz w:val="28"/>
          <w:szCs w:val="28"/>
        </w:rPr>
        <w:t xml:space="preserve">Hintergrund </w:t>
      </w:r>
    </w:p>
    <w:p w:rsidR="0009167F" w:rsidRDefault="0009167F" w:rsidP="0009167F">
      <w:pPr>
        <w:rPr>
          <w:rFonts w:asciiTheme="minorHAnsi" w:hAnsiTheme="minorHAnsi"/>
          <w:b/>
          <w:bCs/>
          <w:sz w:val="28"/>
          <w:szCs w:val="28"/>
        </w:rPr>
      </w:pPr>
    </w:p>
    <w:p w:rsidR="0009167F" w:rsidRPr="0009167F" w:rsidRDefault="0009167F" w:rsidP="0009167F">
      <w:pPr>
        <w:rPr>
          <w:rFonts w:asciiTheme="minorHAnsi" w:hAnsiTheme="minorHAnsi"/>
          <w:b/>
          <w:bCs/>
          <w:smallCaps/>
          <w:sz w:val="28"/>
          <w:szCs w:val="28"/>
        </w:rPr>
      </w:pPr>
      <w:r w:rsidRPr="0009167F">
        <w:rPr>
          <w:rFonts w:asciiTheme="minorHAnsi" w:hAnsiTheme="minorHAnsi"/>
          <w:b/>
          <w:bCs/>
          <w:smallCaps/>
          <w:sz w:val="28"/>
          <w:szCs w:val="28"/>
        </w:rPr>
        <w:t xml:space="preserve">Tierschutz auf dem Teller – Projekt &amp; Preisträger </w:t>
      </w:r>
    </w:p>
    <w:p w:rsidR="0009167F" w:rsidRDefault="0009167F" w:rsidP="0009167F">
      <w:pPr>
        <w:rPr>
          <w:rFonts w:asciiTheme="minorHAnsi" w:hAnsiTheme="minorHAnsi"/>
          <w:b/>
          <w:bCs/>
        </w:rPr>
      </w:pPr>
    </w:p>
    <w:p w:rsidR="0009167F" w:rsidRPr="004F5C6B" w:rsidRDefault="0009167F" w:rsidP="0009167F">
      <w:pPr>
        <w:jc w:val="both"/>
        <w:rPr>
          <w:rFonts w:asciiTheme="minorHAnsi" w:hAnsiTheme="minorHAnsi"/>
        </w:rPr>
      </w:pPr>
      <w:r w:rsidRPr="00B0524F">
        <w:rPr>
          <w:rFonts w:ascii="Calibri" w:hAnsi="Calibri" w:cs="Arial"/>
          <w:b/>
          <w:bCs/>
          <w:noProof/>
          <w:sz w:val="22"/>
          <w:szCs w:val="22"/>
        </w:rPr>
        <w:drawing>
          <wp:anchor distT="0" distB="0" distL="114300" distR="114300" simplePos="0" relativeHeight="251661312" behindDoc="0" locked="0" layoutInCell="1" allowOverlap="1" wp14:anchorId="14815338" wp14:editId="40623D8C">
            <wp:simplePos x="0" y="0"/>
            <wp:positionH relativeFrom="margin">
              <wp:posOffset>66675</wp:posOffset>
            </wp:positionH>
            <wp:positionV relativeFrom="margin">
              <wp:posOffset>1066800</wp:posOffset>
            </wp:positionV>
            <wp:extent cx="2247900" cy="2091690"/>
            <wp:effectExtent l="0" t="0" r="0" b="3810"/>
            <wp:wrapSquare wrapText="bothSides"/>
            <wp:docPr id="3" name="Grafik 3" descr="LogoTierschutz auf dem Teller_08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erschutz auf dem Teller_080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C6B">
        <w:rPr>
          <w:rFonts w:asciiTheme="minorHAnsi" w:hAnsiTheme="minorHAnsi"/>
        </w:rPr>
        <w:t xml:space="preserve">Die Schweisfurth-Stiftung München wurde 1985 von dem Öko-Pionier Karl Ludwig Schweisfurth gegründet. Mit ihrem Projekt </w:t>
      </w:r>
      <w:r w:rsidRPr="005D195D">
        <w:rPr>
          <w:rFonts w:asciiTheme="minorHAnsi" w:hAnsiTheme="minorHAnsi"/>
          <w:b/>
          <w:i/>
        </w:rPr>
        <w:t>Tierschutz auf dem Teller</w:t>
      </w:r>
      <w:r w:rsidRPr="004F5C6B">
        <w:rPr>
          <w:rFonts w:asciiTheme="minorHAnsi" w:hAnsiTheme="minorHAnsi"/>
        </w:rPr>
        <w:t xml:space="preserve"> soll der Tierschutzgedanke in der Außer-Haus-Verpflegung gefördert werden. Küchen, die am Projekt </w:t>
      </w:r>
      <w:r w:rsidRPr="005D195D">
        <w:rPr>
          <w:rFonts w:asciiTheme="minorHAnsi" w:hAnsiTheme="minorHAnsi"/>
          <w:b/>
          <w:i/>
        </w:rPr>
        <w:t>Tierschutz auf dem Teller</w:t>
      </w:r>
      <w:r w:rsidRPr="004F5C6B">
        <w:rPr>
          <w:rFonts w:asciiTheme="minorHAnsi" w:hAnsiTheme="minorHAnsi"/>
        </w:rPr>
        <w:t xml:space="preserve"> teilnehmen, unterzeichnen eine Vereinbarungserklärung, in der sie sich verpflichten:</w:t>
      </w:r>
    </w:p>
    <w:p w:rsidR="0009167F" w:rsidRPr="004F5C6B" w:rsidRDefault="0009167F" w:rsidP="0009167F">
      <w:pPr>
        <w:jc w:val="both"/>
        <w:rPr>
          <w:rFonts w:asciiTheme="minorHAnsi" w:hAnsiTheme="minorHAnsi"/>
        </w:rPr>
      </w:pPr>
    </w:p>
    <w:p w:rsidR="0009167F" w:rsidRPr="004F5C6B" w:rsidRDefault="0009167F" w:rsidP="0009167F">
      <w:pPr>
        <w:pStyle w:val="Listenabsatz"/>
        <w:numPr>
          <w:ilvl w:val="0"/>
          <w:numId w:val="2"/>
        </w:numPr>
        <w:ind w:left="4253" w:hanging="425"/>
        <w:jc w:val="both"/>
        <w:rPr>
          <w:rFonts w:asciiTheme="minorHAnsi" w:hAnsiTheme="minorHAnsi"/>
          <w:sz w:val="24"/>
          <w:szCs w:val="24"/>
        </w:rPr>
      </w:pPr>
      <w:r w:rsidRPr="004F5C6B">
        <w:rPr>
          <w:rFonts w:asciiTheme="minorHAnsi" w:hAnsiTheme="minorHAnsi"/>
          <w:sz w:val="24"/>
          <w:szCs w:val="24"/>
        </w:rPr>
        <w:t>mindestens 60 Prozent der tierischen Erzeugnisse aus tiergerechter, ökologischer Tierhaltung anzubieten,</w:t>
      </w:r>
    </w:p>
    <w:p w:rsidR="0009167F" w:rsidRPr="004F5C6B" w:rsidRDefault="0009167F" w:rsidP="0009167F">
      <w:pPr>
        <w:pStyle w:val="Listenabsatz"/>
        <w:numPr>
          <w:ilvl w:val="0"/>
          <w:numId w:val="2"/>
        </w:numPr>
        <w:ind w:left="4253" w:hanging="425"/>
        <w:jc w:val="both"/>
        <w:rPr>
          <w:rFonts w:asciiTheme="minorHAnsi" w:hAnsiTheme="minorHAnsi"/>
          <w:sz w:val="24"/>
          <w:szCs w:val="24"/>
        </w:rPr>
      </w:pPr>
      <w:r w:rsidRPr="004F5C6B">
        <w:rPr>
          <w:rFonts w:asciiTheme="minorHAnsi" w:hAnsiTheme="minorHAnsi"/>
          <w:sz w:val="24"/>
          <w:szCs w:val="24"/>
        </w:rPr>
        <w:t>auf tierquälerisch erzeugte Delikatessen zu verzichten,</w:t>
      </w:r>
    </w:p>
    <w:p w:rsidR="0009167F" w:rsidRPr="004F5C6B" w:rsidRDefault="0009167F" w:rsidP="0009167F">
      <w:pPr>
        <w:pStyle w:val="Listenabsatz"/>
        <w:numPr>
          <w:ilvl w:val="0"/>
          <w:numId w:val="2"/>
        </w:numPr>
        <w:ind w:left="4253" w:hanging="425"/>
        <w:jc w:val="both"/>
        <w:rPr>
          <w:rFonts w:asciiTheme="minorHAnsi" w:hAnsiTheme="minorHAnsi"/>
          <w:sz w:val="24"/>
          <w:szCs w:val="24"/>
        </w:rPr>
      </w:pPr>
      <w:r w:rsidRPr="004F5C6B">
        <w:rPr>
          <w:rFonts w:asciiTheme="minorHAnsi" w:hAnsiTheme="minorHAnsi"/>
          <w:sz w:val="24"/>
          <w:szCs w:val="24"/>
        </w:rPr>
        <w:t>vegetarische Alternativen anzubieten.</w:t>
      </w:r>
    </w:p>
    <w:p w:rsidR="0009167F" w:rsidRPr="004F5C6B" w:rsidRDefault="0009167F" w:rsidP="0009167F">
      <w:pPr>
        <w:pStyle w:val="Listenabsatz"/>
        <w:ind w:left="0" w:firstLine="0"/>
        <w:jc w:val="both"/>
        <w:rPr>
          <w:rFonts w:asciiTheme="minorHAnsi" w:hAnsiTheme="minorHAnsi"/>
          <w:sz w:val="24"/>
          <w:szCs w:val="24"/>
        </w:rPr>
      </w:pPr>
    </w:p>
    <w:p w:rsidR="0009167F" w:rsidRPr="004F5C6B" w:rsidRDefault="0009167F" w:rsidP="0009167F">
      <w:pPr>
        <w:pStyle w:val="Listenabsatz"/>
        <w:ind w:left="0" w:firstLine="0"/>
        <w:jc w:val="both"/>
        <w:rPr>
          <w:rFonts w:asciiTheme="minorHAnsi" w:hAnsiTheme="minorHAnsi"/>
          <w:sz w:val="24"/>
          <w:szCs w:val="24"/>
        </w:rPr>
      </w:pPr>
      <w:r w:rsidRPr="004F5C6B">
        <w:rPr>
          <w:rFonts w:asciiTheme="minorHAnsi" w:hAnsiTheme="minorHAnsi"/>
          <w:sz w:val="24"/>
          <w:szCs w:val="24"/>
        </w:rPr>
        <w:t xml:space="preserve">Die Küchen werden zertifiziert und regelmäßig überprüft. Für ihr Engagement werden die </w:t>
      </w:r>
      <w:r w:rsidR="005D195D">
        <w:rPr>
          <w:rFonts w:asciiTheme="minorHAnsi" w:hAnsiTheme="minorHAnsi"/>
          <w:sz w:val="24"/>
          <w:szCs w:val="24"/>
        </w:rPr>
        <w:t>teilnehmenden</w:t>
      </w:r>
      <w:r w:rsidR="005D195D" w:rsidRPr="004F5C6B">
        <w:rPr>
          <w:rFonts w:asciiTheme="minorHAnsi" w:hAnsiTheme="minorHAnsi"/>
          <w:sz w:val="24"/>
          <w:szCs w:val="24"/>
        </w:rPr>
        <w:t xml:space="preserve"> </w:t>
      </w:r>
      <w:r w:rsidRPr="004F5C6B">
        <w:rPr>
          <w:rFonts w:asciiTheme="minorHAnsi" w:hAnsiTheme="minorHAnsi"/>
          <w:sz w:val="24"/>
          <w:szCs w:val="24"/>
        </w:rPr>
        <w:t>Betriebe in einem feierlichen Rahmen mit der Tierschutz</w:t>
      </w:r>
      <w:r w:rsidR="005D195D">
        <w:rPr>
          <w:rFonts w:asciiTheme="minorHAnsi" w:hAnsiTheme="minorHAnsi"/>
          <w:sz w:val="24"/>
          <w:szCs w:val="24"/>
        </w:rPr>
        <w:t>k</w:t>
      </w:r>
      <w:r w:rsidRPr="004F5C6B">
        <w:rPr>
          <w:rFonts w:asciiTheme="minorHAnsi" w:hAnsiTheme="minorHAnsi"/>
          <w:sz w:val="24"/>
          <w:szCs w:val="24"/>
        </w:rPr>
        <w:t xml:space="preserve">ochmütze und einer Urkunde ausgezeichnet. So können die Gäste sehen: Hier spielt auch das Wohl der Tiere eine wichtige Rolle. </w:t>
      </w:r>
    </w:p>
    <w:p w:rsidR="0009167F" w:rsidRPr="004F5C6B" w:rsidRDefault="0009167F" w:rsidP="0009167F">
      <w:pPr>
        <w:pStyle w:val="StandardWeb"/>
        <w:spacing w:before="0" w:beforeAutospacing="0" w:after="0" w:afterAutospacing="0"/>
        <w:jc w:val="both"/>
        <w:rPr>
          <w:rFonts w:asciiTheme="minorHAnsi" w:hAnsiTheme="minorHAnsi"/>
          <w:bCs/>
        </w:rPr>
      </w:pPr>
    </w:p>
    <w:p w:rsidR="0009167F" w:rsidRPr="004F5C6B" w:rsidRDefault="0009167F" w:rsidP="0009167F">
      <w:pPr>
        <w:jc w:val="both"/>
        <w:rPr>
          <w:rFonts w:asciiTheme="minorHAnsi" w:hAnsiTheme="minorHAnsi"/>
        </w:rPr>
      </w:pPr>
      <w:r w:rsidRPr="004F5C6B">
        <w:rPr>
          <w:rFonts w:asciiTheme="minorHAnsi" w:hAnsiTheme="minorHAnsi"/>
          <w:b/>
        </w:rPr>
        <w:t>Übrigens:</w:t>
      </w:r>
      <w:r w:rsidRPr="004F5C6B">
        <w:rPr>
          <w:rFonts w:asciiTheme="minorHAnsi" w:hAnsiTheme="minorHAnsi"/>
        </w:rPr>
        <w:t xml:space="preserve"> Das Projekt </w:t>
      </w:r>
      <w:r w:rsidRPr="004F5C6B">
        <w:rPr>
          <w:rFonts w:asciiTheme="minorHAnsi" w:hAnsiTheme="minorHAnsi"/>
          <w:i/>
        </w:rPr>
        <w:t>Tierschutz auf dem Teller</w:t>
      </w:r>
      <w:r w:rsidRPr="004F5C6B">
        <w:rPr>
          <w:rFonts w:asciiTheme="minorHAnsi" w:hAnsiTheme="minorHAnsi"/>
        </w:rPr>
        <w:t xml:space="preserve"> wurde 2015 vom Rat für Nachhaltige Entwicklung bereits zum dritten Mal als „Werkstatt-N- Projekt“ ausgezeichnet. Außerdem ist es Preisträger bei „Ideen, Initiative, Zukunft“ sowie einer von „365 ausgewählten Orten im Land der Ideen“ im Jahr 2012. </w:t>
      </w:r>
    </w:p>
    <w:p w:rsidR="0009167F" w:rsidRPr="004F5C6B" w:rsidRDefault="0009167F" w:rsidP="0009167F">
      <w:pPr>
        <w:pStyle w:val="berschrift2"/>
        <w:spacing w:before="0" w:beforeAutospacing="0" w:after="0" w:afterAutospacing="0"/>
        <w:rPr>
          <w:rFonts w:asciiTheme="minorHAnsi" w:hAnsiTheme="minorHAnsi"/>
          <w:sz w:val="24"/>
          <w:szCs w:val="24"/>
        </w:rPr>
      </w:pPr>
    </w:p>
    <w:p w:rsidR="0009167F" w:rsidRPr="004F5C6B" w:rsidRDefault="0009167F" w:rsidP="0009167F">
      <w:pPr>
        <w:pStyle w:val="berschrift2"/>
        <w:spacing w:before="0" w:beforeAutospacing="0" w:after="0" w:afterAutospacing="0"/>
        <w:rPr>
          <w:rFonts w:asciiTheme="minorHAnsi" w:hAnsiTheme="minorHAnsi"/>
          <w:sz w:val="24"/>
          <w:szCs w:val="24"/>
        </w:rPr>
      </w:pPr>
      <w:r w:rsidRPr="004F5C6B">
        <w:rPr>
          <w:rFonts w:asciiTheme="minorHAnsi" w:hAnsiTheme="minorHAnsi"/>
          <w:sz w:val="24"/>
          <w:szCs w:val="24"/>
        </w:rPr>
        <w:t>Preisträger „Tierschutz auf dem Teller“</w:t>
      </w:r>
    </w:p>
    <w:p w:rsidR="0009167F" w:rsidRPr="004F5C6B" w:rsidRDefault="0009167F" w:rsidP="0009167F">
      <w:pPr>
        <w:rPr>
          <w:rFonts w:asciiTheme="minorHAnsi" w:hAnsiTheme="minorHAnsi"/>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399"/>
      </w:tblGrid>
      <w:tr w:rsidR="0009167F" w:rsidRPr="004F5C6B" w:rsidTr="00DC1DB4">
        <w:tc>
          <w:tcPr>
            <w:tcW w:w="5670" w:type="dxa"/>
            <w:shd w:val="clear" w:color="auto" w:fill="D9E2F3" w:themeFill="accent5" w:themeFillTint="33"/>
          </w:tcPr>
          <w:p w:rsidR="0009167F" w:rsidRPr="004F5C6B" w:rsidRDefault="0009167F" w:rsidP="00DC1DB4">
            <w:pPr>
              <w:rPr>
                <w:rFonts w:asciiTheme="minorHAnsi" w:hAnsiTheme="minorHAnsi"/>
                <w:noProof/>
                <w:sz w:val="22"/>
                <w:szCs w:val="22"/>
              </w:rPr>
            </w:pPr>
            <w:r>
              <w:rPr>
                <w:rFonts w:asciiTheme="minorHAnsi" w:hAnsiTheme="minorHAnsi"/>
                <w:noProof/>
                <w:sz w:val="22"/>
                <w:szCs w:val="22"/>
              </w:rPr>
              <w:t>Rebional GmbH (Herdecke</w:t>
            </w:r>
            <w:r w:rsidRPr="004F5C6B">
              <w:rPr>
                <w:rFonts w:asciiTheme="minorHAnsi" w:hAnsiTheme="minorHAnsi"/>
                <w:noProof/>
                <w:sz w:val="22"/>
                <w:szCs w:val="22"/>
              </w:rPr>
              <w:t>)</w:t>
            </w:r>
          </w:p>
          <w:p w:rsidR="0009167F" w:rsidRPr="0009167F" w:rsidRDefault="0009167F" w:rsidP="00DC1DB4">
            <w:pPr>
              <w:pStyle w:val="berschrift2"/>
              <w:spacing w:before="0" w:beforeAutospacing="0" w:after="0" w:afterAutospacing="0"/>
              <w:outlineLvl w:val="1"/>
              <w:rPr>
                <w:rFonts w:asciiTheme="minorHAnsi" w:hAnsiTheme="minorHAnsi"/>
                <w:b w:val="0"/>
                <w:sz w:val="22"/>
                <w:szCs w:val="22"/>
              </w:rPr>
            </w:pPr>
            <w:r w:rsidRPr="0009167F">
              <w:rPr>
                <w:rFonts w:asciiTheme="minorHAnsi" w:hAnsiTheme="minorHAnsi"/>
                <w:b w:val="0"/>
                <w:sz w:val="22"/>
                <w:szCs w:val="22"/>
              </w:rPr>
              <w:t>Kinderkrankenhaus St. Marien gGmbH (Landshut)</w:t>
            </w:r>
          </w:p>
          <w:p w:rsidR="0009167F" w:rsidRPr="0009167F" w:rsidRDefault="0009167F" w:rsidP="00DC1DB4">
            <w:pPr>
              <w:pStyle w:val="berschrift2"/>
              <w:spacing w:before="0" w:beforeAutospacing="0" w:after="0" w:afterAutospacing="0"/>
              <w:outlineLvl w:val="1"/>
              <w:rPr>
                <w:rFonts w:asciiTheme="minorHAnsi" w:hAnsiTheme="minorHAnsi"/>
                <w:b w:val="0"/>
                <w:sz w:val="22"/>
                <w:szCs w:val="22"/>
                <w:lang w:val="en-US"/>
              </w:rPr>
            </w:pPr>
            <w:r w:rsidRPr="0009167F">
              <w:rPr>
                <w:rFonts w:asciiTheme="minorHAnsi" w:hAnsiTheme="minorHAnsi"/>
                <w:b w:val="0"/>
                <w:sz w:val="22"/>
                <w:szCs w:val="22"/>
                <w:lang w:val="en-US"/>
              </w:rPr>
              <w:t xml:space="preserve">Bio-Restaurant </w:t>
            </w:r>
            <w:proofErr w:type="spellStart"/>
            <w:r w:rsidRPr="0009167F">
              <w:rPr>
                <w:rFonts w:asciiTheme="minorHAnsi" w:hAnsiTheme="minorHAnsi"/>
                <w:b w:val="0"/>
                <w:sz w:val="22"/>
                <w:szCs w:val="22"/>
                <w:lang w:val="en-US"/>
              </w:rPr>
              <w:t>Steirer</w:t>
            </w:r>
            <w:proofErr w:type="spellEnd"/>
            <w:r w:rsidRPr="0009167F">
              <w:rPr>
                <w:rFonts w:asciiTheme="minorHAnsi" w:hAnsiTheme="minorHAnsi"/>
                <w:b w:val="0"/>
                <w:sz w:val="22"/>
                <w:szCs w:val="22"/>
                <w:lang w:val="en-US"/>
              </w:rPr>
              <w:t xml:space="preserve"> Eck (Rosenheim)</w:t>
            </w:r>
          </w:p>
          <w:p w:rsidR="0009167F" w:rsidRPr="004F5C6B" w:rsidRDefault="0009167F" w:rsidP="00DC1DB4">
            <w:pPr>
              <w:pStyle w:val="berschrift2"/>
              <w:spacing w:before="0" w:beforeAutospacing="0" w:after="0" w:afterAutospacing="0"/>
              <w:outlineLvl w:val="1"/>
              <w:rPr>
                <w:rFonts w:asciiTheme="minorHAnsi" w:hAnsiTheme="minorHAnsi"/>
                <w:b w:val="0"/>
                <w:sz w:val="22"/>
                <w:szCs w:val="22"/>
              </w:rPr>
            </w:pPr>
            <w:r w:rsidRPr="004F5C6B">
              <w:rPr>
                <w:rFonts w:asciiTheme="minorHAnsi" w:hAnsiTheme="minorHAnsi"/>
                <w:b w:val="0"/>
                <w:sz w:val="22"/>
                <w:szCs w:val="22"/>
              </w:rPr>
              <w:t>Biolandhof Schmid (Biberach)</w:t>
            </w:r>
          </w:p>
          <w:p w:rsidR="0009167F" w:rsidRPr="004F5C6B" w:rsidRDefault="0009167F" w:rsidP="00DC1DB4">
            <w:pPr>
              <w:pStyle w:val="berschrift2"/>
              <w:spacing w:before="0" w:beforeAutospacing="0" w:after="0" w:afterAutospacing="0"/>
              <w:outlineLvl w:val="1"/>
              <w:rPr>
                <w:rFonts w:asciiTheme="minorHAnsi" w:hAnsiTheme="minorHAnsi"/>
                <w:b w:val="0"/>
                <w:sz w:val="22"/>
                <w:szCs w:val="22"/>
              </w:rPr>
            </w:pPr>
            <w:r w:rsidRPr="004F5C6B">
              <w:rPr>
                <w:rFonts w:asciiTheme="minorHAnsi" w:hAnsiTheme="minorHAnsi"/>
                <w:b w:val="0"/>
                <w:sz w:val="22"/>
                <w:szCs w:val="22"/>
              </w:rPr>
              <w:t xml:space="preserve">Restaurant &amp; Café </w:t>
            </w:r>
            <w:proofErr w:type="spellStart"/>
            <w:r w:rsidRPr="004F5C6B">
              <w:rPr>
                <w:rFonts w:asciiTheme="minorHAnsi" w:hAnsiTheme="minorHAnsi"/>
                <w:b w:val="0"/>
                <w:sz w:val="22"/>
                <w:szCs w:val="22"/>
              </w:rPr>
              <w:t>L'Amar</w:t>
            </w:r>
            <w:proofErr w:type="spellEnd"/>
            <w:r w:rsidRPr="004F5C6B">
              <w:rPr>
                <w:rFonts w:asciiTheme="minorHAnsi" w:hAnsiTheme="minorHAnsi"/>
                <w:b w:val="0"/>
                <w:sz w:val="22"/>
                <w:szCs w:val="22"/>
              </w:rPr>
              <w:t xml:space="preserve"> (München</w:t>
            </w:r>
          </w:p>
          <w:p w:rsidR="0009167F" w:rsidRPr="004F5C6B" w:rsidRDefault="0009167F" w:rsidP="00DC1DB4">
            <w:pPr>
              <w:pStyle w:val="berschrift2"/>
              <w:spacing w:before="0" w:beforeAutospacing="0" w:after="0" w:afterAutospacing="0"/>
              <w:outlineLvl w:val="1"/>
              <w:rPr>
                <w:rFonts w:asciiTheme="minorHAnsi" w:hAnsiTheme="minorHAnsi"/>
                <w:b w:val="0"/>
                <w:sz w:val="22"/>
                <w:szCs w:val="22"/>
              </w:rPr>
            </w:pPr>
            <w:proofErr w:type="spellStart"/>
            <w:r w:rsidRPr="004F5C6B">
              <w:rPr>
                <w:rFonts w:asciiTheme="minorHAnsi" w:hAnsiTheme="minorHAnsi"/>
                <w:b w:val="0"/>
                <w:sz w:val="22"/>
                <w:szCs w:val="22"/>
              </w:rPr>
              <w:t>mybioco</w:t>
            </w:r>
            <w:proofErr w:type="spellEnd"/>
            <w:r w:rsidRPr="004F5C6B">
              <w:rPr>
                <w:rFonts w:asciiTheme="minorHAnsi" w:hAnsiTheme="minorHAnsi"/>
                <w:b w:val="0"/>
                <w:sz w:val="22"/>
                <w:szCs w:val="22"/>
              </w:rPr>
              <w:t xml:space="preserve"> Bio-Catering (München)</w:t>
            </w:r>
            <w:r w:rsidRPr="004F5C6B">
              <w:rPr>
                <w:rFonts w:asciiTheme="minorHAnsi" w:hAnsiTheme="minorHAnsi"/>
                <w:b w:val="0"/>
                <w:sz w:val="22"/>
                <w:szCs w:val="22"/>
              </w:rPr>
              <w:br/>
              <w:t>Katholische Akademie (München)</w:t>
            </w:r>
          </w:p>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Katholische Akademie Freiburg</w:t>
            </w:r>
          </w:p>
        </w:tc>
        <w:tc>
          <w:tcPr>
            <w:tcW w:w="4786" w:type="dxa"/>
            <w:shd w:val="clear" w:color="auto" w:fill="D9E2F3" w:themeFill="accent5" w:themeFillTint="33"/>
          </w:tcPr>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Evangelische Akademie Tutzing</w:t>
            </w:r>
          </w:p>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Biorestaurant Birnis (</w:t>
            </w:r>
            <w:proofErr w:type="spellStart"/>
            <w:r w:rsidRPr="004F5C6B">
              <w:rPr>
                <w:rFonts w:asciiTheme="minorHAnsi" w:hAnsiTheme="minorHAnsi"/>
                <w:sz w:val="22"/>
                <w:szCs w:val="22"/>
              </w:rPr>
              <w:t>Neuötting</w:t>
            </w:r>
            <w:proofErr w:type="spellEnd"/>
            <w:r w:rsidRPr="004F5C6B">
              <w:rPr>
                <w:rFonts w:asciiTheme="minorHAnsi" w:hAnsiTheme="minorHAnsi"/>
                <w:sz w:val="22"/>
                <w:szCs w:val="22"/>
              </w:rPr>
              <w:t>)</w:t>
            </w:r>
          </w:p>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Alter Wirt (Grünwald)</w:t>
            </w:r>
          </w:p>
          <w:p w:rsidR="0009167F" w:rsidRPr="004F5C6B" w:rsidRDefault="0009167F" w:rsidP="00DC1DB4">
            <w:pPr>
              <w:pStyle w:val="StandardWeb"/>
              <w:spacing w:before="0" w:beforeAutospacing="0" w:after="0" w:afterAutospacing="0"/>
              <w:rPr>
                <w:rFonts w:asciiTheme="minorHAnsi" w:hAnsiTheme="minorHAnsi"/>
                <w:sz w:val="22"/>
                <w:szCs w:val="22"/>
              </w:rPr>
            </w:pPr>
            <w:proofErr w:type="spellStart"/>
            <w:r w:rsidRPr="004F5C6B">
              <w:rPr>
                <w:rFonts w:asciiTheme="minorHAnsi" w:hAnsiTheme="minorHAnsi"/>
                <w:sz w:val="22"/>
                <w:szCs w:val="22"/>
              </w:rPr>
              <w:t>MilchHäusl</w:t>
            </w:r>
            <w:proofErr w:type="spellEnd"/>
            <w:r w:rsidRPr="004F5C6B">
              <w:rPr>
                <w:rFonts w:asciiTheme="minorHAnsi" w:hAnsiTheme="minorHAnsi"/>
                <w:sz w:val="22"/>
                <w:szCs w:val="22"/>
              </w:rPr>
              <w:t xml:space="preserve"> (München)</w:t>
            </w:r>
          </w:p>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Bio-Seehotel (Zeulenroda)</w:t>
            </w:r>
          </w:p>
          <w:p w:rsidR="0009167F" w:rsidRPr="004F5C6B" w:rsidRDefault="0009167F" w:rsidP="00DC1DB4">
            <w:pPr>
              <w:pStyle w:val="StandardWeb"/>
              <w:spacing w:before="0" w:beforeAutospacing="0" w:after="0" w:afterAutospacing="0"/>
              <w:rPr>
                <w:rFonts w:asciiTheme="minorHAnsi" w:hAnsiTheme="minorHAnsi"/>
                <w:bCs/>
                <w:sz w:val="22"/>
                <w:szCs w:val="22"/>
              </w:rPr>
            </w:pPr>
            <w:r w:rsidRPr="004F5C6B">
              <w:rPr>
                <w:rFonts w:asciiTheme="minorHAnsi" w:hAnsiTheme="minorHAnsi"/>
                <w:bCs/>
                <w:sz w:val="22"/>
                <w:szCs w:val="22"/>
              </w:rPr>
              <w:t xml:space="preserve">Kloster </w:t>
            </w:r>
            <w:proofErr w:type="spellStart"/>
            <w:r w:rsidRPr="004F5C6B">
              <w:rPr>
                <w:rFonts w:asciiTheme="minorHAnsi" w:hAnsiTheme="minorHAnsi"/>
                <w:bCs/>
                <w:sz w:val="22"/>
                <w:szCs w:val="22"/>
              </w:rPr>
              <w:t>Plankstetten</w:t>
            </w:r>
            <w:proofErr w:type="spellEnd"/>
            <w:r w:rsidRPr="004F5C6B">
              <w:rPr>
                <w:rFonts w:asciiTheme="minorHAnsi" w:hAnsiTheme="minorHAnsi"/>
                <w:bCs/>
                <w:sz w:val="22"/>
                <w:szCs w:val="22"/>
              </w:rPr>
              <w:t xml:space="preserve"> (2006-2013)</w:t>
            </w:r>
          </w:p>
          <w:p w:rsidR="0009167F" w:rsidRPr="004F5C6B" w:rsidRDefault="0009167F" w:rsidP="00DC1DB4">
            <w:pPr>
              <w:pStyle w:val="StandardWeb"/>
              <w:spacing w:before="0" w:beforeAutospacing="0" w:after="0" w:afterAutospacing="0"/>
              <w:rPr>
                <w:rFonts w:asciiTheme="minorHAnsi" w:hAnsiTheme="minorHAnsi"/>
                <w:sz w:val="22"/>
                <w:szCs w:val="22"/>
              </w:rPr>
            </w:pPr>
            <w:r w:rsidRPr="004F5C6B">
              <w:rPr>
                <w:rFonts w:asciiTheme="minorHAnsi" w:hAnsiTheme="minorHAnsi"/>
                <w:sz w:val="22"/>
                <w:szCs w:val="22"/>
              </w:rPr>
              <w:t>Bio-Restaurant Kranz (München, 2010-2013)</w:t>
            </w:r>
          </w:p>
          <w:p w:rsidR="0009167F" w:rsidRPr="004F5C6B" w:rsidRDefault="0009167F" w:rsidP="00DC1DB4">
            <w:pPr>
              <w:pStyle w:val="StandardWeb"/>
              <w:spacing w:before="0" w:beforeAutospacing="0" w:after="0" w:afterAutospacing="0"/>
              <w:rPr>
                <w:rFonts w:asciiTheme="minorHAnsi" w:hAnsiTheme="minorHAnsi"/>
                <w:bCs/>
                <w:sz w:val="22"/>
                <w:szCs w:val="22"/>
              </w:rPr>
            </w:pPr>
            <w:r w:rsidRPr="004F5C6B">
              <w:rPr>
                <w:rFonts w:asciiTheme="minorHAnsi" w:hAnsiTheme="minorHAnsi"/>
                <w:sz w:val="22"/>
                <w:szCs w:val="22"/>
              </w:rPr>
              <w:t xml:space="preserve">Hotel </w:t>
            </w:r>
            <w:proofErr w:type="spellStart"/>
            <w:r w:rsidRPr="004F5C6B">
              <w:rPr>
                <w:rFonts w:asciiTheme="minorHAnsi" w:hAnsiTheme="minorHAnsi"/>
                <w:sz w:val="22"/>
                <w:szCs w:val="22"/>
              </w:rPr>
              <w:t>Cafébar</w:t>
            </w:r>
            <w:proofErr w:type="spellEnd"/>
            <w:r w:rsidRPr="004F5C6B">
              <w:rPr>
                <w:rFonts w:asciiTheme="minorHAnsi" w:hAnsiTheme="minorHAnsi"/>
                <w:sz w:val="22"/>
                <w:szCs w:val="22"/>
              </w:rPr>
              <w:t xml:space="preserve"> Exquisit (München, 2013-2014)</w:t>
            </w:r>
          </w:p>
        </w:tc>
      </w:tr>
    </w:tbl>
    <w:p w:rsidR="0009167F" w:rsidRPr="004F5C6B" w:rsidRDefault="0009167F" w:rsidP="0009167F">
      <w:pPr>
        <w:rPr>
          <w:rFonts w:asciiTheme="minorHAnsi" w:hAnsiTheme="minorHAnsi"/>
          <w:bCs/>
        </w:rPr>
      </w:pPr>
    </w:p>
    <w:tbl>
      <w:tblPr>
        <w:tblStyle w:val="Tabellenraster"/>
        <w:tblpPr w:leftFromText="141" w:rightFromText="141" w:vertAnchor="text" w:horzAnchor="margin" w:tblpY="916"/>
        <w:tblW w:w="12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9019"/>
      </w:tblGrid>
      <w:tr w:rsidR="0009167F" w:rsidRPr="004F5C6B" w:rsidTr="00DC1DB4">
        <w:tc>
          <w:tcPr>
            <w:tcW w:w="3119" w:type="dxa"/>
          </w:tcPr>
          <w:p w:rsidR="0009167F" w:rsidRPr="004F5C6B" w:rsidRDefault="0009167F" w:rsidP="00DC1DB4">
            <w:pPr>
              <w:pStyle w:val="StandardWeb"/>
              <w:spacing w:before="0" w:beforeAutospacing="0" w:after="0" w:afterAutospacing="0"/>
              <w:jc w:val="both"/>
              <w:rPr>
                <w:rFonts w:asciiTheme="minorHAnsi" w:hAnsiTheme="minorHAnsi" w:cs="Arial"/>
                <w:iCs/>
              </w:rPr>
            </w:pPr>
            <w:r w:rsidRPr="004F5C6B">
              <w:rPr>
                <w:rFonts w:asciiTheme="minorHAnsi" w:hAnsiTheme="minorHAnsi" w:cs="Arial"/>
                <w:iCs/>
                <w:noProof/>
              </w:rPr>
              <w:drawing>
                <wp:inline distT="0" distB="0" distL="0" distR="0" wp14:anchorId="1E7F5D97" wp14:editId="173631B7">
                  <wp:extent cx="1614600" cy="1344295"/>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F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208" cy="1349797"/>
                          </a:xfrm>
                          <a:prstGeom prst="rect">
                            <a:avLst/>
                          </a:prstGeom>
                        </pic:spPr>
                      </pic:pic>
                    </a:graphicData>
                  </a:graphic>
                </wp:inline>
              </w:drawing>
            </w:r>
          </w:p>
        </w:tc>
        <w:tc>
          <w:tcPr>
            <w:tcW w:w="9019" w:type="dxa"/>
          </w:tcPr>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Schweisfurth-Stiftung München</w:t>
            </w:r>
          </w:p>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Isabel Boergen, Projektleitung</w:t>
            </w:r>
          </w:p>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Südliches Schlossrondell 1</w:t>
            </w:r>
          </w:p>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80638 München</w:t>
            </w:r>
          </w:p>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Tel.: 089/179595-16</w:t>
            </w:r>
          </w:p>
          <w:p w:rsidR="0009167F" w:rsidRPr="00777708" w:rsidRDefault="0009167F"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cs="Arial"/>
                <w:iCs/>
                <w:sz w:val="20"/>
                <w:szCs w:val="20"/>
              </w:rPr>
              <w:t>Fax: 089/17959519</w:t>
            </w:r>
          </w:p>
          <w:p w:rsidR="0009167F" w:rsidRPr="00777708" w:rsidRDefault="00777708" w:rsidP="00DC1DB4">
            <w:pPr>
              <w:pStyle w:val="StandardWeb"/>
              <w:spacing w:before="0" w:beforeAutospacing="0" w:after="0" w:afterAutospacing="0"/>
              <w:jc w:val="both"/>
              <w:rPr>
                <w:rFonts w:asciiTheme="minorHAnsi" w:hAnsiTheme="minorHAnsi" w:cs="Arial"/>
                <w:iCs/>
                <w:sz w:val="20"/>
                <w:szCs w:val="20"/>
              </w:rPr>
            </w:pPr>
            <w:r w:rsidRPr="00777708">
              <w:rPr>
                <w:rFonts w:asciiTheme="minorHAnsi" w:hAnsiTheme="minorHAnsi"/>
                <w:sz w:val="20"/>
                <w:szCs w:val="20"/>
              </w:rPr>
              <w:t xml:space="preserve">E-Mail: </w:t>
            </w:r>
            <w:hyperlink r:id="rId11" w:history="1">
              <w:r w:rsidR="0009167F" w:rsidRPr="00777708">
                <w:rPr>
                  <w:rStyle w:val="Hyperlink"/>
                  <w:rFonts w:asciiTheme="minorHAnsi" w:hAnsiTheme="minorHAnsi" w:cs="Arial"/>
                  <w:iCs/>
                  <w:sz w:val="20"/>
                  <w:szCs w:val="20"/>
                </w:rPr>
                <w:t>iboergen@schweisfurth.de</w:t>
              </w:r>
            </w:hyperlink>
            <w:r w:rsidR="0009167F" w:rsidRPr="00777708">
              <w:rPr>
                <w:rFonts w:asciiTheme="minorHAnsi" w:hAnsiTheme="minorHAnsi" w:cs="Arial"/>
                <w:iCs/>
                <w:sz w:val="20"/>
                <w:szCs w:val="20"/>
              </w:rPr>
              <w:t xml:space="preserve"> </w:t>
            </w:r>
          </w:p>
          <w:p w:rsidR="0009167F" w:rsidRPr="00777708" w:rsidRDefault="005B3448" w:rsidP="00DC1DB4">
            <w:pPr>
              <w:pStyle w:val="StandardWeb"/>
              <w:spacing w:before="0" w:beforeAutospacing="0" w:after="0" w:afterAutospacing="0"/>
              <w:jc w:val="both"/>
              <w:rPr>
                <w:rFonts w:asciiTheme="minorHAnsi" w:hAnsiTheme="minorHAnsi" w:cs="Arial"/>
                <w:iCs/>
                <w:sz w:val="20"/>
                <w:szCs w:val="20"/>
              </w:rPr>
            </w:pPr>
            <w:hyperlink r:id="rId12" w:history="1">
              <w:r w:rsidR="0009167F" w:rsidRPr="00777708">
                <w:rPr>
                  <w:rStyle w:val="Hyperlink"/>
                  <w:rFonts w:asciiTheme="minorHAnsi" w:hAnsiTheme="minorHAnsi" w:cs="Arial"/>
                  <w:iCs/>
                  <w:sz w:val="20"/>
                  <w:szCs w:val="20"/>
                </w:rPr>
                <w:t>www.schweisfurth-stiftung.de</w:t>
              </w:r>
            </w:hyperlink>
            <w:r w:rsidR="0009167F" w:rsidRPr="00777708">
              <w:rPr>
                <w:rFonts w:asciiTheme="minorHAnsi" w:hAnsiTheme="minorHAnsi" w:cs="Arial"/>
                <w:iCs/>
                <w:sz w:val="20"/>
                <w:szCs w:val="20"/>
              </w:rPr>
              <w:t xml:space="preserve">, </w:t>
            </w:r>
            <w:r w:rsidR="0009167F" w:rsidRPr="00777708">
              <w:rPr>
                <w:rFonts w:asciiTheme="minorHAnsi" w:hAnsiTheme="minorHAnsi" w:cs="Arial"/>
                <w:iCs/>
                <w:sz w:val="20"/>
                <w:szCs w:val="20"/>
              </w:rPr>
              <w:br/>
            </w:r>
            <w:hyperlink r:id="rId13" w:history="1">
              <w:r w:rsidR="0009167F" w:rsidRPr="00777708">
                <w:rPr>
                  <w:rStyle w:val="Hyperlink"/>
                  <w:rFonts w:asciiTheme="minorHAnsi" w:hAnsiTheme="minorHAnsi" w:cs="Arial"/>
                  <w:sz w:val="20"/>
                  <w:szCs w:val="20"/>
                </w:rPr>
                <w:t>www.tierschutz-auf-dem-teller.de</w:t>
              </w:r>
            </w:hyperlink>
          </w:p>
        </w:tc>
      </w:tr>
    </w:tbl>
    <w:p w:rsidR="00B505FE" w:rsidRDefault="00B505FE"/>
    <w:sectPr w:rsidR="00B505FE" w:rsidSect="004F0C7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75pt" o:bullet="t">
        <v:imagedata r:id="rId1" o:title="paw"/>
      </v:shape>
    </w:pict>
  </w:numPicBullet>
  <w:abstractNum w:abstractNumId="0">
    <w:nsid w:val="09F5368A"/>
    <w:multiLevelType w:val="hybridMultilevel"/>
    <w:tmpl w:val="01FEA788"/>
    <w:lvl w:ilvl="0" w:tplc="7C2408BA">
      <w:start w:val="1"/>
      <w:numFmt w:val="bullet"/>
      <w:lvlText w:val=""/>
      <w:lvlPicBulletId w:val="0"/>
      <w:lvlJc w:val="left"/>
      <w:pPr>
        <w:ind w:left="3900" w:hanging="360"/>
      </w:pPr>
      <w:rPr>
        <w:rFonts w:ascii="Symbol" w:hAnsi="Symbol" w:hint="default"/>
        <w:color w:val="auto"/>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nsid w:val="769C0A7D"/>
    <w:multiLevelType w:val="hybridMultilevel"/>
    <w:tmpl w:val="E9CCD0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A2"/>
    <w:rsid w:val="00040342"/>
    <w:rsid w:val="0006700D"/>
    <w:rsid w:val="0009167F"/>
    <w:rsid w:val="00111B47"/>
    <w:rsid w:val="001F7CD2"/>
    <w:rsid w:val="00293E0C"/>
    <w:rsid w:val="00305E5A"/>
    <w:rsid w:val="003207C0"/>
    <w:rsid w:val="004C5EFD"/>
    <w:rsid w:val="004E03AA"/>
    <w:rsid w:val="005B3448"/>
    <w:rsid w:val="005D195D"/>
    <w:rsid w:val="007469C2"/>
    <w:rsid w:val="00777708"/>
    <w:rsid w:val="008425D4"/>
    <w:rsid w:val="00850C52"/>
    <w:rsid w:val="00A55B7F"/>
    <w:rsid w:val="00B14CA2"/>
    <w:rsid w:val="00B505FE"/>
    <w:rsid w:val="00B65DA6"/>
    <w:rsid w:val="00DD53CA"/>
    <w:rsid w:val="00E77B09"/>
    <w:rsid w:val="00FC7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7BB9-B67D-45BB-B287-0D129B08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CA2"/>
    <w:rPr>
      <w:rFonts w:ascii="Times New Roman" w:eastAsia="Times New Roman" w:hAnsi="Times New Roman" w:cs="Times New Roman"/>
      <w:sz w:val="24"/>
      <w:szCs w:val="24"/>
      <w:lang w:eastAsia="de-DE"/>
    </w:rPr>
  </w:style>
  <w:style w:type="paragraph" w:styleId="berschrift2">
    <w:name w:val="heading 2"/>
    <w:basedOn w:val="Standard"/>
    <w:link w:val="berschrift2Zchn"/>
    <w:qFormat/>
    <w:rsid w:val="00B14CA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14CA2"/>
    <w:rPr>
      <w:rFonts w:ascii="Times New Roman" w:eastAsia="Times New Roman" w:hAnsi="Times New Roman" w:cs="Times New Roman"/>
      <w:b/>
      <w:bCs/>
      <w:sz w:val="36"/>
      <w:szCs w:val="36"/>
      <w:lang w:eastAsia="de-DE"/>
    </w:rPr>
  </w:style>
  <w:style w:type="paragraph" w:styleId="StandardWeb">
    <w:name w:val="Normal (Web)"/>
    <w:basedOn w:val="Standard"/>
    <w:uiPriority w:val="99"/>
    <w:rsid w:val="00B14CA2"/>
    <w:pPr>
      <w:spacing w:before="100" w:beforeAutospacing="1" w:after="100" w:afterAutospacing="1"/>
    </w:pPr>
  </w:style>
  <w:style w:type="character" w:styleId="Hyperlink">
    <w:name w:val="Hyperlink"/>
    <w:basedOn w:val="Absatz-Standardschriftart"/>
    <w:uiPriority w:val="99"/>
    <w:unhideWhenUsed/>
    <w:rsid w:val="00B14CA2"/>
    <w:rPr>
      <w:color w:val="0000FF"/>
      <w:u w:val="single"/>
    </w:rPr>
  </w:style>
  <w:style w:type="table" w:styleId="Tabellenraster">
    <w:name w:val="Table Grid"/>
    <w:basedOn w:val="NormaleTabelle"/>
    <w:rsid w:val="00B14CA2"/>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14CA2"/>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B14CA2"/>
    <w:rPr>
      <w:rFonts w:ascii="Calibri" w:hAnsi="Calibri"/>
      <w:szCs w:val="21"/>
    </w:rPr>
  </w:style>
  <w:style w:type="paragraph" w:styleId="Listenabsatz">
    <w:name w:val="List Paragraph"/>
    <w:basedOn w:val="Standard"/>
    <w:qFormat/>
    <w:rsid w:val="00B14CA2"/>
    <w:pPr>
      <w:overflowPunct w:val="0"/>
      <w:autoSpaceDE w:val="0"/>
      <w:autoSpaceDN w:val="0"/>
      <w:adjustRightInd w:val="0"/>
      <w:ind w:left="720" w:hanging="709"/>
      <w:contextualSpacing/>
      <w:textAlignment w:val="baseline"/>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ierschutz-auf-dem-teller.de" TargetMode="External"/><Relationship Id="rId3" Type="http://schemas.openxmlformats.org/officeDocument/2006/relationships/settings" Target="settings.xml"/><Relationship Id="rId7" Type="http://schemas.openxmlformats.org/officeDocument/2006/relationships/hyperlink" Target="http://www.rebional.de" TargetMode="External"/><Relationship Id="rId12" Type="http://schemas.openxmlformats.org/officeDocument/2006/relationships/hyperlink" Target="http://www.schweisfurth-stif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bional.de" TargetMode="External"/><Relationship Id="rId11" Type="http://schemas.openxmlformats.org/officeDocument/2006/relationships/hyperlink" Target="mailto:iboergen@schweisfurth.d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IBoergen</dc:creator>
  <cp:keywords/>
  <dc:description/>
  <cp:lastModifiedBy>IBoergen</cp:lastModifiedBy>
  <cp:revision>6</cp:revision>
  <dcterms:created xsi:type="dcterms:W3CDTF">2015-03-05T09:04:00Z</dcterms:created>
  <dcterms:modified xsi:type="dcterms:W3CDTF">2015-03-20T11:09:00Z</dcterms:modified>
</cp:coreProperties>
</file>